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Umbau, Teilabbruch und Sanierung Rathausnebengebäude in Lingen (Ems)- Rohbauarbeiten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2026/31-1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Rohbauarbeiten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